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5C80B2BA">
            <wp:simplePos x="0" y="0"/>
            <wp:positionH relativeFrom="margin">
              <wp:posOffset>1719580</wp:posOffset>
            </wp:positionH>
            <wp:positionV relativeFrom="margin">
              <wp:posOffset>-233045</wp:posOffset>
            </wp:positionV>
            <wp:extent cx="2266950" cy="1042670"/>
            <wp:effectExtent l="0" t="0" r="0" b="508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05EBC" w14:textId="6A3F1056" w:rsidR="009E087C" w:rsidRDefault="009E087C"/>
    <w:p w14:paraId="2CE3FE99" w14:textId="77777777" w:rsidR="009E087C" w:rsidRPr="00883885" w:rsidRDefault="009E087C" w:rsidP="004F5652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087C" w:rsidRPr="001D5908" w14:paraId="75AACDF7" w14:textId="77777777" w:rsidTr="00600AA9">
        <w:trPr>
          <w:trHeight w:val="2572"/>
        </w:trPr>
        <w:tc>
          <w:tcPr>
            <w:tcW w:w="13994" w:type="dxa"/>
            <w:vAlign w:val="center"/>
          </w:tcPr>
          <w:p w14:paraId="33962DB0" w14:textId="4DF562FF" w:rsidR="009E087C" w:rsidRPr="001D5908" w:rsidRDefault="00BC2AD3" w:rsidP="00344B7B">
            <w:pPr>
              <w:jc w:val="center"/>
              <w:rPr>
                <w:b/>
                <w:sz w:val="36"/>
                <w:szCs w:val="14"/>
              </w:rPr>
            </w:pPr>
            <w:r>
              <w:rPr>
                <w:b/>
                <w:sz w:val="36"/>
                <w:szCs w:val="14"/>
              </w:rPr>
              <w:t xml:space="preserve">Annexe 4 : </w:t>
            </w:r>
            <w:r w:rsidR="003871D5" w:rsidRPr="001D5908">
              <w:rPr>
                <w:b/>
                <w:sz w:val="36"/>
                <w:szCs w:val="14"/>
              </w:rPr>
              <w:t>Note et calcul des heures d’insertion</w:t>
            </w:r>
          </w:p>
          <w:p w14:paraId="25AFBA38" w14:textId="0ED4B825" w:rsidR="00D62E1D" w:rsidRPr="00247F32" w:rsidRDefault="006B6353" w:rsidP="00D62E1D">
            <w:pPr>
              <w:jc w:val="center"/>
              <w:rPr>
                <w:b/>
                <w:sz w:val="28"/>
                <w:szCs w:val="10"/>
              </w:rPr>
            </w:pPr>
            <w:r w:rsidRPr="001D5908">
              <w:rPr>
                <w:b/>
                <w:sz w:val="36"/>
                <w:szCs w:val="14"/>
              </w:rPr>
              <w:t>25M</w:t>
            </w:r>
            <w:r w:rsidR="00B36EE3" w:rsidRPr="001D5908">
              <w:rPr>
                <w:b/>
                <w:sz w:val="36"/>
                <w:szCs w:val="14"/>
              </w:rPr>
              <w:t>32</w:t>
            </w:r>
          </w:p>
          <w:p w14:paraId="2DD77F80" w14:textId="7BD400EA" w:rsidR="00F3465C" w:rsidRPr="00247F32" w:rsidRDefault="00B36EE3" w:rsidP="00344B7B">
            <w:pPr>
              <w:jc w:val="center"/>
              <w:rPr>
                <w:b/>
                <w:sz w:val="28"/>
                <w:szCs w:val="10"/>
              </w:rPr>
            </w:pPr>
            <w:r w:rsidRPr="00247F32">
              <w:rPr>
                <w:b/>
                <w:sz w:val="28"/>
                <w:szCs w:val="10"/>
              </w:rPr>
              <w:t xml:space="preserve">Travaux de rénovation des façades du centre Ulm de </w:t>
            </w:r>
            <w:r w:rsidR="009B3871" w:rsidRPr="00247F32">
              <w:rPr>
                <w:b/>
                <w:sz w:val="28"/>
                <w:szCs w:val="10"/>
              </w:rPr>
              <w:t>l’Université Paris 1 Panthéon-Sorbonne</w:t>
            </w:r>
          </w:p>
          <w:p w14:paraId="2DB2D256" w14:textId="77777777" w:rsidR="005721CC" w:rsidRPr="00247F32" w:rsidRDefault="005721CC" w:rsidP="00344B7B">
            <w:pPr>
              <w:jc w:val="center"/>
              <w:rPr>
                <w:b/>
                <w:sz w:val="28"/>
                <w:szCs w:val="10"/>
              </w:rPr>
            </w:pPr>
          </w:p>
          <w:p w14:paraId="6068878D" w14:textId="657BC5B3" w:rsidR="009B3871" w:rsidRPr="00247F32" w:rsidRDefault="003871D5" w:rsidP="00344B7B">
            <w:pPr>
              <w:jc w:val="center"/>
              <w:rPr>
                <w:b/>
                <w:sz w:val="28"/>
                <w:szCs w:val="10"/>
              </w:rPr>
            </w:pPr>
            <w:r w:rsidRPr="00247F32">
              <w:rPr>
                <w:b/>
                <w:sz w:val="28"/>
                <w:szCs w:val="10"/>
              </w:rPr>
              <w:t xml:space="preserve">Lot : </w:t>
            </w:r>
          </w:p>
          <w:p w14:paraId="209B020F" w14:textId="4D7A727D" w:rsidR="008034A1" w:rsidRPr="001D5908" w:rsidRDefault="008034A1" w:rsidP="00344B7B">
            <w:pPr>
              <w:jc w:val="center"/>
              <w:rPr>
                <w:b/>
                <w:sz w:val="36"/>
                <w:szCs w:val="14"/>
              </w:rPr>
            </w:pPr>
            <w:r w:rsidRPr="00247F32">
              <w:rPr>
                <w:b/>
                <w:sz w:val="28"/>
                <w:szCs w:val="10"/>
              </w:rPr>
              <w:t xml:space="preserve">Candidat : </w:t>
            </w:r>
          </w:p>
        </w:tc>
      </w:tr>
    </w:tbl>
    <w:p w14:paraId="763F3AF3" w14:textId="77777777" w:rsidR="009E087C" w:rsidRDefault="009E087C" w:rsidP="000A5F3D"/>
    <w:p w14:paraId="7A158F73" w14:textId="4C55DDFE" w:rsidR="00707CD2" w:rsidRPr="00163A0A" w:rsidRDefault="00707CD2" w:rsidP="00707CD2">
      <w:pPr>
        <w:jc w:val="center"/>
        <w:rPr>
          <w:b/>
          <w:bCs/>
        </w:rPr>
      </w:pPr>
      <w:r w:rsidRPr="00163A0A">
        <w:rPr>
          <w:b/>
          <w:bCs/>
        </w:rPr>
        <w:t>Orientation L34</w:t>
      </w:r>
      <w:r w:rsidR="00600AA9" w:rsidRPr="00163A0A">
        <w:rPr>
          <w:b/>
          <w:bCs/>
        </w:rPr>
        <w:t xml:space="preserve"> : </w:t>
      </w:r>
      <w:r w:rsidRPr="00163A0A">
        <w:rPr>
          <w:b/>
          <w:bCs/>
        </w:rPr>
        <w:t>Favoriser l'insertion par l'emploi en phases, réalisation, exploitation</w:t>
      </w:r>
    </w:p>
    <w:p w14:paraId="6667DC69" w14:textId="6F8E5848" w:rsidR="00707CD2" w:rsidRDefault="00707CD2" w:rsidP="00707CD2">
      <w:pPr>
        <w:jc w:val="both"/>
      </w:pPr>
      <w:r>
        <w:t>Les Titulaires s’engagent à favoriser l’insertion par le recrutement dans des emplois qui ont un rapport</w:t>
      </w:r>
      <w:r w:rsidR="00DF2FAA">
        <w:t xml:space="preserve"> avec </w:t>
      </w:r>
      <w:r>
        <w:t>l’opération Ulm.</w:t>
      </w:r>
    </w:p>
    <w:p w14:paraId="397FA07B" w14:textId="2522ACA5" w:rsidR="00707CD2" w:rsidRPr="00866CF4" w:rsidRDefault="00707CD2" w:rsidP="00707CD2">
      <w:pPr>
        <w:jc w:val="both"/>
        <w:rPr>
          <w:b/>
          <w:bCs/>
        </w:rPr>
      </w:pPr>
      <w:r w:rsidRPr="00866CF4">
        <w:rPr>
          <w:b/>
          <w:bCs/>
        </w:rPr>
        <w:t>Il est demandé d’établi</w:t>
      </w:r>
      <w:r w:rsidR="00D67928">
        <w:rPr>
          <w:b/>
          <w:bCs/>
        </w:rPr>
        <w:t>r</w:t>
      </w:r>
      <w:r w:rsidRPr="00866CF4">
        <w:rPr>
          <w:b/>
          <w:bCs/>
        </w:rPr>
        <w:t xml:space="preserve"> un partenariat avec la collectivité territoriale et les structures d'insertion pour le recrutement et l'accompagnement, favorisant les parcours longs, ou sur plusieurs chantiers si possibles </w:t>
      </w:r>
    </w:p>
    <w:p w14:paraId="703C5D95" w14:textId="12D8605E" w:rsidR="00707CD2" w:rsidRDefault="00707CD2" w:rsidP="00707CD2">
      <w:pPr>
        <w:jc w:val="both"/>
      </w:pPr>
      <w:r>
        <w:t>En phase de réalisation</w:t>
      </w:r>
      <w:r w:rsidR="001F75AC">
        <w:t xml:space="preserve"> des travaux</w:t>
      </w:r>
      <w:r w:rsidR="00580569">
        <w:t xml:space="preserve">, </w:t>
      </w:r>
      <w:r w:rsidR="004D35AD">
        <w:t xml:space="preserve">les </w:t>
      </w:r>
      <w:r>
        <w:t>entreprises</w:t>
      </w:r>
      <w:r w:rsidR="00580569">
        <w:t xml:space="preserve"> </w:t>
      </w:r>
      <w:r w:rsidR="004D35AD">
        <w:t xml:space="preserve">devront </w:t>
      </w:r>
      <w:r>
        <w:t xml:space="preserve">recourir aux clauses sociales du code de la commande publique : </w:t>
      </w:r>
    </w:p>
    <w:p w14:paraId="56DF013B" w14:textId="77777777" w:rsidR="00707CD2" w:rsidRDefault="00707CD2" w:rsidP="00707CD2">
      <w:pPr>
        <w:pStyle w:val="Paragraphedeliste"/>
        <w:numPr>
          <w:ilvl w:val="0"/>
          <w:numId w:val="7"/>
        </w:numPr>
        <w:spacing w:after="160" w:line="259" w:lineRule="auto"/>
      </w:pPr>
      <w:r>
        <w:t>Pour les contrats de travaux, entretien des espaces verts, restauration, …</w:t>
      </w:r>
    </w:p>
    <w:p w14:paraId="443F280C" w14:textId="77777777" w:rsidR="00707CD2" w:rsidRDefault="00707CD2" w:rsidP="00707CD2">
      <w:pPr>
        <w:pStyle w:val="Paragraphedeliste"/>
        <w:numPr>
          <w:ilvl w:val="0"/>
          <w:numId w:val="7"/>
        </w:numPr>
        <w:spacing w:after="160" w:line="259" w:lineRule="auto"/>
      </w:pPr>
      <w:r>
        <w:t xml:space="preserve">Des emplois en alternance ; </w:t>
      </w:r>
    </w:p>
    <w:p w14:paraId="45F0389D" w14:textId="77777777" w:rsidR="00707CD2" w:rsidRDefault="00707CD2" w:rsidP="00707CD2">
      <w:pPr>
        <w:pStyle w:val="Paragraphedeliste"/>
        <w:numPr>
          <w:ilvl w:val="0"/>
          <w:numId w:val="7"/>
        </w:numPr>
        <w:spacing w:after="160" w:line="259" w:lineRule="auto"/>
      </w:pPr>
      <w:r>
        <w:t xml:space="preserve">Prévoir une clause exécutoire d'un minimum de 6 % d'heures d'insertion </w:t>
      </w:r>
    </w:p>
    <w:p w14:paraId="1D364DA7" w14:textId="1047E6EC" w:rsidR="00580569" w:rsidRDefault="00580569" w:rsidP="00E64C0C">
      <w:pPr>
        <w:spacing w:after="160" w:line="259" w:lineRule="auto"/>
      </w:pPr>
      <w:r>
        <w:t>Calcul des heures d’insertion :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2830"/>
        <w:gridCol w:w="4111"/>
        <w:gridCol w:w="2121"/>
      </w:tblGrid>
      <w:tr w:rsidR="00996AA2" w14:paraId="2685D4AA" w14:textId="628BEAC0" w:rsidTr="009524C2">
        <w:trPr>
          <w:trHeight w:val="656"/>
        </w:trPr>
        <w:tc>
          <w:tcPr>
            <w:tcW w:w="2830" w:type="dxa"/>
          </w:tcPr>
          <w:p w14:paraId="10FC4086" w14:textId="08BCDDE8" w:rsidR="00996AA2" w:rsidRDefault="00996AA2" w:rsidP="001D5908">
            <w:pPr>
              <w:jc w:val="both"/>
              <w:rPr>
                <w:color w:val="000000" w:themeColor="text1"/>
              </w:rPr>
            </w:pPr>
            <w:r w:rsidRPr="004A5E19">
              <w:rPr>
                <w:b/>
                <w:bCs/>
                <w:color w:val="000000" w:themeColor="text1"/>
              </w:rPr>
              <w:t>Nombre d’heures d’insertion que le titulaire s’engage à contractualiser =</w:t>
            </w:r>
          </w:p>
        </w:tc>
        <w:tc>
          <w:tcPr>
            <w:tcW w:w="4111" w:type="dxa"/>
          </w:tcPr>
          <w:p w14:paraId="38441857" w14:textId="2013650B" w:rsidR="00996AA2" w:rsidRDefault="00996AA2" w:rsidP="001D5908">
            <w:pPr>
              <w:jc w:val="both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{(</w:t>
            </w:r>
            <w:r w:rsidRPr="004A5E19">
              <w:rPr>
                <w:b/>
                <w:bCs/>
                <w:color w:val="000000" w:themeColor="text1"/>
              </w:rPr>
              <w:t xml:space="preserve">Montant </w:t>
            </w:r>
            <w:r>
              <w:rPr>
                <w:b/>
                <w:bCs/>
                <w:color w:val="000000" w:themeColor="text1"/>
              </w:rPr>
              <w:t xml:space="preserve">€ </w:t>
            </w:r>
            <w:r w:rsidRPr="004A5E19">
              <w:rPr>
                <w:b/>
                <w:bCs/>
                <w:color w:val="000000" w:themeColor="text1"/>
              </w:rPr>
              <w:t>HT x Part Moe</w:t>
            </w:r>
            <w:r>
              <w:rPr>
                <w:b/>
                <w:bCs/>
                <w:color w:val="000000" w:themeColor="text1"/>
              </w:rPr>
              <w:t xml:space="preserve">) / </w:t>
            </w:r>
            <w:r w:rsidRPr="004A5E19">
              <w:rPr>
                <w:b/>
                <w:bCs/>
                <w:color w:val="000000" w:themeColor="text1"/>
              </w:rPr>
              <w:t>CM Moe</w:t>
            </w:r>
            <w:r>
              <w:rPr>
                <w:b/>
                <w:bCs/>
                <w:color w:val="000000" w:themeColor="text1"/>
              </w:rPr>
              <w:t>€/h} x Tx =</w:t>
            </w:r>
          </w:p>
        </w:tc>
        <w:tc>
          <w:tcPr>
            <w:tcW w:w="2121" w:type="dxa"/>
          </w:tcPr>
          <w:p w14:paraId="05A398F4" w14:textId="77777777" w:rsidR="00C625F7" w:rsidRDefault="00C625F7" w:rsidP="00C625F7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2CB9BEF6" w14:textId="744B3E58" w:rsidR="00996AA2" w:rsidRDefault="00C625F7" w:rsidP="00C625F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………….n° d’heures d’insertion</w:t>
            </w:r>
          </w:p>
        </w:tc>
      </w:tr>
    </w:tbl>
    <w:p w14:paraId="2E9862A0" w14:textId="78830205" w:rsidR="00163A0A" w:rsidRPr="00163A0A" w:rsidRDefault="00163A0A" w:rsidP="001D5908">
      <w:pPr>
        <w:jc w:val="both"/>
        <w:rPr>
          <w:color w:val="000000" w:themeColor="text1"/>
        </w:rPr>
      </w:pPr>
      <w:r w:rsidRPr="00163A0A">
        <w:rPr>
          <w:color w:val="000000" w:themeColor="text1"/>
        </w:rPr>
        <w:t xml:space="preserve">Dont : </w:t>
      </w:r>
    </w:p>
    <w:p w14:paraId="22F91566" w14:textId="270C6C8B" w:rsidR="001D5908" w:rsidRDefault="001D5908" w:rsidP="001D5908">
      <w:pPr>
        <w:jc w:val="both"/>
        <w:rPr>
          <w:color w:val="000000" w:themeColor="text1"/>
        </w:rPr>
      </w:pPr>
      <w:r w:rsidRPr="004A5E19">
        <w:rPr>
          <w:b/>
          <w:bCs/>
          <w:color w:val="000000" w:themeColor="text1"/>
        </w:rPr>
        <w:t>Montant HT</w:t>
      </w:r>
      <w:r w:rsidRPr="009B0A42">
        <w:rPr>
          <w:color w:val="000000" w:themeColor="text1"/>
        </w:rPr>
        <w:t xml:space="preserve"> :</w:t>
      </w:r>
      <w:r w:rsidRPr="003E3E52">
        <w:rPr>
          <w:color w:val="000000" w:themeColor="text1"/>
        </w:rPr>
        <w:t xml:space="preserve"> </w:t>
      </w:r>
      <w:r w:rsidRPr="009B0A42">
        <w:rPr>
          <w:color w:val="000000" w:themeColor="text1"/>
        </w:rPr>
        <w:t xml:space="preserve">le montant HT </w:t>
      </w:r>
      <w:r w:rsidR="00950387">
        <w:rPr>
          <w:color w:val="000000" w:themeColor="text1"/>
        </w:rPr>
        <w:t>travaux du candidat</w:t>
      </w:r>
    </w:p>
    <w:p w14:paraId="211F5812" w14:textId="3C2E0DE5" w:rsidR="001D5908" w:rsidRDefault="001D5908" w:rsidP="001D5908">
      <w:pPr>
        <w:jc w:val="both"/>
        <w:rPr>
          <w:color w:val="000000" w:themeColor="text1"/>
        </w:rPr>
      </w:pPr>
      <w:r w:rsidRPr="004A5E19">
        <w:rPr>
          <w:b/>
          <w:bCs/>
          <w:color w:val="000000" w:themeColor="text1"/>
        </w:rPr>
        <w:t>Part Moe</w:t>
      </w:r>
      <w:r>
        <w:rPr>
          <w:color w:val="000000" w:themeColor="text1"/>
        </w:rPr>
        <w:t> :</w:t>
      </w:r>
      <w:r w:rsidRPr="009B0A42">
        <w:rPr>
          <w:color w:val="000000" w:themeColor="text1"/>
        </w:rPr>
        <w:t xml:space="preserve"> La part de main d’œuvre en % dans les indices </w:t>
      </w:r>
      <w:r w:rsidR="0053053D">
        <w:rPr>
          <w:color w:val="000000" w:themeColor="text1"/>
        </w:rPr>
        <w:t xml:space="preserve">BT </w:t>
      </w:r>
      <w:r w:rsidR="0030079C">
        <w:rPr>
          <w:color w:val="000000" w:themeColor="text1"/>
        </w:rPr>
        <w:t>publiées par I’INSEE</w:t>
      </w:r>
      <w:r w:rsidR="00066BF5">
        <w:rPr>
          <w:color w:val="000000" w:themeColor="text1"/>
        </w:rPr>
        <w:t>.</w:t>
      </w:r>
      <w:r w:rsidR="00DA5CA9">
        <w:rPr>
          <w:color w:val="000000" w:themeColor="text1"/>
        </w:rPr>
        <w:t xml:space="preserve"> </w:t>
      </w:r>
      <w:r w:rsidR="00066BF5">
        <w:rPr>
          <w:color w:val="000000" w:themeColor="text1"/>
        </w:rPr>
        <w:t>D</w:t>
      </w:r>
      <w:r w:rsidR="00DD3961">
        <w:rPr>
          <w:color w:val="000000" w:themeColor="text1"/>
        </w:rPr>
        <w:t xml:space="preserve">ans un souci d’harmonisation il est demandé aux entreprises d’utiliser la part </w:t>
      </w:r>
      <w:r w:rsidR="007144CF">
        <w:rPr>
          <w:color w:val="000000" w:themeColor="text1"/>
        </w:rPr>
        <w:t xml:space="preserve">de main d’œuvre </w:t>
      </w:r>
      <w:r w:rsidR="0053053D">
        <w:rPr>
          <w:color w:val="000000" w:themeColor="text1"/>
        </w:rPr>
        <w:t xml:space="preserve">du </w:t>
      </w:r>
      <w:r w:rsidR="0053053D" w:rsidRPr="009B0A42">
        <w:rPr>
          <w:color w:val="000000" w:themeColor="text1"/>
        </w:rPr>
        <w:t>BT</w:t>
      </w:r>
      <w:r w:rsidR="0053053D">
        <w:rPr>
          <w:color w:val="000000" w:themeColor="text1"/>
        </w:rPr>
        <w:t>01 tout corps d’état</w:t>
      </w:r>
      <w:r w:rsidR="0053053D" w:rsidRPr="009B0A42">
        <w:rPr>
          <w:color w:val="000000" w:themeColor="text1"/>
        </w:rPr>
        <w:t xml:space="preserve"> </w:t>
      </w:r>
      <w:r w:rsidR="00066BF5">
        <w:rPr>
          <w:color w:val="000000" w:themeColor="text1"/>
        </w:rPr>
        <w:t>à</w:t>
      </w:r>
      <w:r w:rsidR="00DD3961">
        <w:rPr>
          <w:color w:val="000000" w:themeColor="text1"/>
        </w:rPr>
        <w:t xml:space="preserve"> </w:t>
      </w:r>
      <w:r w:rsidR="003B3052">
        <w:rPr>
          <w:color w:val="000000" w:themeColor="text1"/>
        </w:rPr>
        <w:t>45</w:t>
      </w:r>
      <w:r w:rsidR="00DD3961">
        <w:rPr>
          <w:color w:val="000000" w:themeColor="text1"/>
        </w:rPr>
        <w:t>%</w:t>
      </w:r>
      <w:r w:rsidR="0053053D">
        <w:rPr>
          <w:color w:val="000000" w:themeColor="text1"/>
        </w:rPr>
        <w:t xml:space="preserve">. Si </w:t>
      </w:r>
      <w:r w:rsidR="003F08B9">
        <w:rPr>
          <w:color w:val="000000" w:themeColor="text1"/>
        </w:rPr>
        <w:t xml:space="preserve">la part de main d’œuvre sur un lot est moindre </w:t>
      </w:r>
      <w:r w:rsidR="00066BF5">
        <w:rPr>
          <w:color w:val="000000" w:themeColor="text1"/>
        </w:rPr>
        <w:t xml:space="preserve">à </w:t>
      </w:r>
      <w:r w:rsidR="0048415C">
        <w:rPr>
          <w:color w:val="000000" w:themeColor="text1"/>
        </w:rPr>
        <w:t>45</w:t>
      </w:r>
      <w:r w:rsidR="00066BF5">
        <w:rPr>
          <w:color w:val="000000" w:themeColor="text1"/>
        </w:rPr>
        <w:t xml:space="preserve"> %, </w:t>
      </w:r>
      <w:r w:rsidR="001C20D3">
        <w:rPr>
          <w:color w:val="000000" w:themeColor="text1"/>
        </w:rPr>
        <w:t xml:space="preserve">le candidat pourra utiliser </w:t>
      </w:r>
      <w:r w:rsidR="0048415C">
        <w:rPr>
          <w:color w:val="000000" w:themeColor="text1"/>
        </w:rPr>
        <w:t xml:space="preserve">le nouveau % </w:t>
      </w:r>
      <w:r w:rsidR="001C20D3">
        <w:rPr>
          <w:color w:val="000000" w:themeColor="text1"/>
        </w:rPr>
        <w:t xml:space="preserve">en justifiant </w:t>
      </w:r>
      <w:r w:rsidR="00F2729B">
        <w:rPr>
          <w:color w:val="000000" w:themeColor="text1"/>
        </w:rPr>
        <w:t xml:space="preserve">la source </w:t>
      </w:r>
      <w:r w:rsidR="003F08B9">
        <w:rPr>
          <w:color w:val="000000" w:themeColor="text1"/>
        </w:rPr>
        <w:t>l’INSEE</w:t>
      </w:r>
      <w:r w:rsidR="0030079C">
        <w:rPr>
          <w:color w:val="000000" w:themeColor="text1"/>
        </w:rPr>
        <w:t>.</w:t>
      </w:r>
    </w:p>
    <w:p w14:paraId="61B4D4C9" w14:textId="601BF67B" w:rsidR="00492C44" w:rsidRDefault="00492C44" w:rsidP="00517321">
      <w:pPr>
        <w:jc w:val="center"/>
        <w:rPr>
          <w:color w:val="000000" w:themeColor="text1"/>
        </w:rPr>
      </w:pPr>
      <w:r w:rsidRPr="00E722C1">
        <w:rPr>
          <w:noProof/>
        </w:rPr>
        <w:lastRenderedPageBreak/>
        <w:drawing>
          <wp:inline distT="0" distB="0" distL="0" distR="0" wp14:anchorId="2BCBC6D1" wp14:editId="425719EC">
            <wp:extent cx="2056691" cy="1765190"/>
            <wp:effectExtent l="0" t="0" r="1270" b="6985"/>
            <wp:docPr id="3593174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17461" name=""/>
                    <pic:cNvPicPr/>
                  </pic:nvPicPr>
                  <pic:blipFill rotWithShape="1">
                    <a:blip r:embed="rId10"/>
                    <a:srcRect l="1274" r="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93" cy="1765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ECB9F7" w14:textId="77777777" w:rsidR="00266F95" w:rsidRDefault="00266F95" w:rsidP="001D5908">
      <w:pPr>
        <w:jc w:val="both"/>
        <w:rPr>
          <w:b/>
          <w:bCs/>
          <w:color w:val="000000" w:themeColor="text1"/>
        </w:rPr>
      </w:pPr>
      <w:r w:rsidRPr="004A5E19">
        <w:rPr>
          <w:b/>
          <w:bCs/>
          <w:color w:val="000000" w:themeColor="text1"/>
        </w:rPr>
        <w:t>Tx</w:t>
      </w:r>
      <w:r w:rsidRPr="009B0A42">
        <w:rPr>
          <w:color w:val="000000" w:themeColor="text1"/>
        </w:rPr>
        <w:t xml:space="preserve"> : un taux d’insertion défini par le maître d’ouvrage </w:t>
      </w:r>
      <w:r>
        <w:rPr>
          <w:color w:val="000000" w:themeColor="text1"/>
        </w:rPr>
        <w:t xml:space="preserve">= </w:t>
      </w:r>
      <w:r w:rsidRPr="009B0A42">
        <w:rPr>
          <w:color w:val="000000" w:themeColor="text1"/>
        </w:rPr>
        <w:t>6% minimum</w:t>
      </w:r>
      <w:r w:rsidRPr="004A5E19">
        <w:rPr>
          <w:b/>
          <w:bCs/>
          <w:color w:val="000000" w:themeColor="text1"/>
        </w:rPr>
        <w:t xml:space="preserve"> </w:t>
      </w:r>
    </w:p>
    <w:p w14:paraId="0A26458C" w14:textId="0751D394" w:rsidR="001D5908" w:rsidRDefault="001D5908" w:rsidP="001D5908">
      <w:pPr>
        <w:jc w:val="both"/>
        <w:rPr>
          <w:color w:val="000000" w:themeColor="text1"/>
        </w:rPr>
      </w:pPr>
      <w:r w:rsidRPr="004A5E19">
        <w:rPr>
          <w:b/>
          <w:bCs/>
          <w:color w:val="000000" w:themeColor="text1"/>
        </w:rPr>
        <w:t>CM Moe</w:t>
      </w:r>
      <w:r w:rsidRPr="009B0A42">
        <w:rPr>
          <w:color w:val="000000" w:themeColor="text1"/>
        </w:rPr>
        <w:t xml:space="preserve"> : le coût moyen horaire de la main d’œuvre (</w:t>
      </w:r>
      <w:r w:rsidR="0094166F">
        <w:rPr>
          <w:color w:val="000000" w:themeColor="text1"/>
        </w:rPr>
        <w:t>38</w:t>
      </w:r>
      <w:r w:rsidR="00F11627">
        <w:rPr>
          <w:color w:val="000000" w:themeColor="text1"/>
        </w:rPr>
        <w:t>,7</w:t>
      </w:r>
      <w:r w:rsidRPr="009B0A42">
        <w:rPr>
          <w:color w:val="000000" w:themeColor="text1"/>
        </w:rPr>
        <w:t xml:space="preserve"> euros d'après le site officiel https://www.economie.gouv.fr/files/2022-09/Guide-aspects%20sociaux_vf.pdf?v=1648744815 )</w:t>
      </w:r>
    </w:p>
    <w:p w14:paraId="00F2AAF8" w14:textId="16FAB4D7" w:rsidR="00492C44" w:rsidRDefault="00492C44" w:rsidP="00492C44">
      <w:pPr>
        <w:jc w:val="both"/>
      </w:pPr>
      <w:r>
        <w:rPr>
          <w:rFonts w:ascii="Arial" w:eastAsia="Times New Roman" w:hAnsi="Arial" w:cs="Arial"/>
          <w:sz w:val="16"/>
          <w:szCs w:val="16"/>
          <w:lang w:eastAsia="fr-FR"/>
        </w:rPr>
        <w:t xml:space="preserve">Source : </w:t>
      </w:r>
      <w:r w:rsidRPr="00F11627">
        <w:rPr>
          <w:rFonts w:ascii="Arial" w:eastAsia="Times New Roman" w:hAnsi="Arial" w:cs="Arial"/>
          <w:sz w:val="16"/>
          <w:szCs w:val="16"/>
          <w:lang w:eastAsia="fr-FR"/>
        </w:rPr>
        <w:t>Eurostat (extraction du 31 mars 2025)</w:t>
      </w:r>
      <w:r>
        <w:rPr>
          <w:noProof/>
        </w:rPr>
        <w:fldChar w:fldCharType="begin"/>
      </w:r>
      <w:r>
        <w:rPr>
          <w:noProof/>
        </w:rPr>
        <w:instrText xml:space="preserve"> LINK </w:instrText>
      </w:r>
      <w:r w:rsidR="00E1507E">
        <w:rPr>
          <w:noProof/>
        </w:rPr>
        <w:instrText xml:space="preserve">Excel.Sheet.12 C:\\Users\\pzerpadura\\Downloads\\marc-salair-cout-hor-trav-activ.xlsx Données!L1C1:L15C5 </w:instrText>
      </w:r>
      <w:r>
        <w:rPr>
          <w:noProof/>
        </w:rPr>
        <w:instrText xml:space="preserve">\a \f 4 \h  \* MERGEFORMAT </w:instrText>
      </w:r>
      <w:r>
        <w:rPr>
          <w:noProof/>
        </w:rPr>
        <w:fldChar w:fldCharType="separate"/>
      </w:r>
    </w:p>
    <w:tbl>
      <w:tblPr>
        <w:tblW w:w="6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220"/>
        <w:gridCol w:w="1385"/>
        <w:gridCol w:w="1480"/>
        <w:gridCol w:w="1340"/>
      </w:tblGrid>
      <w:tr w:rsidR="00492C44" w:rsidRPr="00F11627" w14:paraId="21C00890" w14:textId="77777777" w:rsidTr="00E64C0C">
        <w:trPr>
          <w:trHeight w:val="255"/>
          <w:jc w:val="center"/>
        </w:trPr>
        <w:tc>
          <w:tcPr>
            <w:tcW w:w="3680" w:type="dxa"/>
            <w:gridSpan w:val="3"/>
            <w:noWrap/>
            <w:vAlign w:val="center"/>
            <w:hideMark/>
          </w:tcPr>
          <w:p w14:paraId="78959AC5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Coût horaire du travail selon l'activité</w:t>
            </w:r>
          </w:p>
        </w:tc>
        <w:tc>
          <w:tcPr>
            <w:tcW w:w="1480" w:type="dxa"/>
            <w:noWrap/>
            <w:vAlign w:val="center"/>
            <w:hideMark/>
          </w:tcPr>
          <w:p w14:paraId="1E5F7DFE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340" w:type="dxa"/>
            <w:noWrap/>
            <w:vAlign w:val="center"/>
            <w:hideMark/>
          </w:tcPr>
          <w:p w14:paraId="5071330B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492C44" w:rsidRPr="00F11627" w14:paraId="21329671" w14:textId="77777777" w:rsidTr="00E64C0C">
        <w:trPr>
          <w:trHeight w:val="510"/>
          <w:jc w:val="center"/>
        </w:trPr>
        <w:tc>
          <w:tcPr>
            <w:tcW w:w="1120" w:type="dxa"/>
            <w:vAlign w:val="center"/>
            <w:hideMark/>
          </w:tcPr>
          <w:p w14:paraId="5F152E70" w14:textId="77777777" w:rsidR="00492C44" w:rsidRPr="00F11627" w:rsidRDefault="00492C44" w:rsidP="00F83D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Année</w:t>
            </w:r>
          </w:p>
        </w:tc>
        <w:tc>
          <w:tcPr>
            <w:tcW w:w="1220" w:type="dxa"/>
            <w:vAlign w:val="center"/>
            <w:hideMark/>
          </w:tcPr>
          <w:p w14:paraId="4AA36C62" w14:textId="77777777" w:rsidR="00492C44" w:rsidRPr="00F11627" w:rsidRDefault="00492C44" w:rsidP="00F83D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Industrie </w:t>
            </w:r>
          </w:p>
        </w:tc>
        <w:tc>
          <w:tcPr>
            <w:tcW w:w="1340" w:type="dxa"/>
            <w:vAlign w:val="center"/>
            <w:hideMark/>
          </w:tcPr>
          <w:p w14:paraId="7A81C271" w14:textId="77777777" w:rsidR="00492C44" w:rsidRPr="00F11627" w:rsidRDefault="00492C44" w:rsidP="00F83D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Construction</w:t>
            </w:r>
          </w:p>
        </w:tc>
        <w:tc>
          <w:tcPr>
            <w:tcW w:w="1480" w:type="dxa"/>
            <w:vAlign w:val="center"/>
            <w:hideMark/>
          </w:tcPr>
          <w:p w14:paraId="5F0D56E5" w14:textId="77777777" w:rsidR="00492C44" w:rsidRPr="00F11627" w:rsidRDefault="00492C44" w:rsidP="00F83D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Services marchands</w:t>
            </w: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fr-FR"/>
              </w:rPr>
              <w:t>1</w:t>
            </w:r>
          </w:p>
        </w:tc>
        <w:tc>
          <w:tcPr>
            <w:tcW w:w="1340" w:type="dxa"/>
            <w:vAlign w:val="center"/>
            <w:hideMark/>
          </w:tcPr>
          <w:p w14:paraId="1DCB741F" w14:textId="77777777" w:rsidR="00492C44" w:rsidRPr="00F11627" w:rsidRDefault="00492C44" w:rsidP="00F83D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Ensemble marchand</w:t>
            </w:r>
          </w:p>
        </w:tc>
      </w:tr>
      <w:tr w:rsidR="00492C44" w:rsidRPr="00F11627" w14:paraId="42193BAE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2CC223FA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2024</w:t>
            </w:r>
          </w:p>
        </w:tc>
        <w:tc>
          <w:tcPr>
            <w:tcW w:w="1220" w:type="dxa"/>
            <w:noWrap/>
            <w:vAlign w:val="center"/>
            <w:hideMark/>
          </w:tcPr>
          <w:p w14:paraId="2EEAE6C4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46,9</w:t>
            </w:r>
          </w:p>
        </w:tc>
        <w:tc>
          <w:tcPr>
            <w:tcW w:w="1340" w:type="dxa"/>
            <w:noWrap/>
            <w:vAlign w:val="center"/>
            <w:hideMark/>
          </w:tcPr>
          <w:p w14:paraId="04A3C8D8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6191F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fr-FR"/>
              </w:rPr>
              <w:t>38,7</w:t>
            </w:r>
          </w:p>
        </w:tc>
        <w:tc>
          <w:tcPr>
            <w:tcW w:w="1480" w:type="dxa"/>
            <w:noWrap/>
            <w:vAlign w:val="center"/>
            <w:hideMark/>
          </w:tcPr>
          <w:p w14:paraId="1A5CBF91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43,5</w:t>
            </w:r>
          </w:p>
        </w:tc>
        <w:tc>
          <w:tcPr>
            <w:tcW w:w="1340" w:type="dxa"/>
            <w:noWrap/>
            <w:vAlign w:val="center"/>
            <w:hideMark/>
          </w:tcPr>
          <w:p w14:paraId="732DE0E2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43,9</w:t>
            </w:r>
          </w:p>
        </w:tc>
      </w:tr>
      <w:tr w:rsidR="00492C44" w:rsidRPr="00F11627" w14:paraId="55993875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5D136C88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2023</w:t>
            </w:r>
          </w:p>
        </w:tc>
        <w:tc>
          <w:tcPr>
            <w:tcW w:w="1220" w:type="dxa"/>
            <w:noWrap/>
            <w:vAlign w:val="center"/>
            <w:hideMark/>
          </w:tcPr>
          <w:p w14:paraId="4D3793F1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45,3</w:t>
            </w:r>
          </w:p>
        </w:tc>
        <w:tc>
          <w:tcPr>
            <w:tcW w:w="1340" w:type="dxa"/>
            <w:noWrap/>
            <w:vAlign w:val="center"/>
            <w:hideMark/>
          </w:tcPr>
          <w:p w14:paraId="68336C06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37,5</w:t>
            </w:r>
          </w:p>
        </w:tc>
        <w:tc>
          <w:tcPr>
            <w:tcW w:w="1480" w:type="dxa"/>
            <w:noWrap/>
            <w:vAlign w:val="center"/>
            <w:hideMark/>
          </w:tcPr>
          <w:p w14:paraId="17C41C77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42,3</w:t>
            </w:r>
          </w:p>
        </w:tc>
        <w:tc>
          <w:tcPr>
            <w:tcW w:w="1340" w:type="dxa"/>
            <w:noWrap/>
            <w:vAlign w:val="center"/>
            <w:hideMark/>
          </w:tcPr>
          <w:p w14:paraId="5984C57D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42,6</w:t>
            </w:r>
          </w:p>
        </w:tc>
      </w:tr>
      <w:tr w:rsidR="00492C44" w:rsidRPr="00F11627" w14:paraId="2ACE2A08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7217B77E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2022</w:t>
            </w:r>
          </w:p>
        </w:tc>
        <w:tc>
          <w:tcPr>
            <w:tcW w:w="1220" w:type="dxa"/>
            <w:noWrap/>
            <w:vAlign w:val="center"/>
            <w:hideMark/>
          </w:tcPr>
          <w:p w14:paraId="12E7588F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43,5</w:t>
            </w:r>
          </w:p>
        </w:tc>
        <w:tc>
          <w:tcPr>
            <w:tcW w:w="1340" w:type="dxa"/>
            <w:noWrap/>
            <w:vAlign w:val="center"/>
            <w:hideMark/>
          </w:tcPr>
          <w:p w14:paraId="503D1C1F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36,2</w:t>
            </w:r>
          </w:p>
        </w:tc>
        <w:tc>
          <w:tcPr>
            <w:tcW w:w="1480" w:type="dxa"/>
            <w:noWrap/>
            <w:vAlign w:val="center"/>
            <w:hideMark/>
          </w:tcPr>
          <w:p w14:paraId="536CB79D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40,7</w:t>
            </w:r>
          </w:p>
        </w:tc>
        <w:tc>
          <w:tcPr>
            <w:tcW w:w="1340" w:type="dxa"/>
            <w:noWrap/>
            <w:vAlign w:val="center"/>
            <w:hideMark/>
          </w:tcPr>
          <w:p w14:paraId="0CCCE086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41,0</w:t>
            </w:r>
          </w:p>
        </w:tc>
      </w:tr>
      <w:tr w:rsidR="00492C44" w:rsidRPr="00F11627" w14:paraId="1C643804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422F34F8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2021</w:t>
            </w:r>
          </w:p>
        </w:tc>
        <w:tc>
          <w:tcPr>
            <w:tcW w:w="1220" w:type="dxa"/>
            <w:noWrap/>
            <w:vAlign w:val="center"/>
            <w:hideMark/>
          </w:tcPr>
          <w:p w14:paraId="280FF38C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42,0</w:t>
            </w:r>
          </w:p>
        </w:tc>
        <w:tc>
          <w:tcPr>
            <w:tcW w:w="1340" w:type="dxa"/>
            <w:noWrap/>
            <w:vAlign w:val="center"/>
            <w:hideMark/>
          </w:tcPr>
          <w:p w14:paraId="06FF1974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35,0</w:t>
            </w:r>
          </w:p>
        </w:tc>
        <w:tc>
          <w:tcPr>
            <w:tcW w:w="1480" w:type="dxa"/>
            <w:noWrap/>
            <w:vAlign w:val="center"/>
            <w:hideMark/>
          </w:tcPr>
          <w:p w14:paraId="03803795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39,1</w:t>
            </w:r>
          </w:p>
        </w:tc>
        <w:tc>
          <w:tcPr>
            <w:tcW w:w="1340" w:type="dxa"/>
            <w:noWrap/>
            <w:vAlign w:val="center"/>
            <w:hideMark/>
          </w:tcPr>
          <w:p w14:paraId="68E10AB2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39,5</w:t>
            </w:r>
          </w:p>
        </w:tc>
      </w:tr>
      <w:tr w:rsidR="00492C44" w:rsidRPr="00F11627" w14:paraId="1D9696B5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4BC5B3C4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2020</w:t>
            </w:r>
          </w:p>
        </w:tc>
        <w:tc>
          <w:tcPr>
            <w:tcW w:w="1220" w:type="dxa"/>
            <w:noWrap/>
            <w:vAlign w:val="center"/>
            <w:hideMark/>
          </w:tcPr>
          <w:p w14:paraId="7A8E3686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41,9</w:t>
            </w:r>
          </w:p>
        </w:tc>
        <w:tc>
          <w:tcPr>
            <w:tcW w:w="1340" w:type="dxa"/>
            <w:noWrap/>
            <w:vAlign w:val="center"/>
            <w:hideMark/>
          </w:tcPr>
          <w:p w14:paraId="3CCEA818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35,2</w:t>
            </w:r>
          </w:p>
        </w:tc>
        <w:tc>
          <w:tcPr>
            <w:tcW w:w="1480" w:type="dxa"/>
            <w:noWrap/>
            <w:vAlign w:val="center"/>
            <w:hideMark/>
          </w:tcPr>
          <w:p w14:paraId="5F136C78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38,7</w:t>
            </w:r>
          </w:p>
        </w:tc>
        <w:tc>
          <w:tcPr>
            <w:tcW w:w="1340" w:type="dxa"/>
            <w:noWrap/>
            <w:vAlign w:val="center"/>
            <w:hideMark/>
          </w:tcPr>
          <w:p w14:paraId="073529F0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39,2</w:t>
            </w:r>
          </w:p>
        </w:tc>
      </w:tr>
      <w:tr w:rsidR="00492C44" w:rsidRPr="00F11627" w14:paraId="3131BE5E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35207246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2016</w:t>
            </w:r>
          </w:p>
        </w:tc>
        <w:tc>
          <w:tcPr>
            <w:tcW w:w="1220" w:type="dxa"/>
            <w:noWrap/>
            <w:vAlign w:val="center"/>
            <w:hideMark/>
          </w:tcPr>
          <w:p w14:paraId="38CCBD13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36,8</w:t>
            </w:r>
          </w:p>
        </w:tc>
        <w:tc>
          <w:tcPr>
            <w:tcW w:w="1340" w:type="dxa"/>
            <w:noWrap/>
            <w:vAlign w:val="center"/>
            <w:hideMark/>
          </w:tcPr>
          <w:p w14:paraId="217E4CFC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31,1</w:t>
            </w:r>
          </w:p>
        </w:tc>
        <w:tc>
          <w:tcPr>
            <w:tcW w:w="1480" w:type="dxa"/>
            <w:noWrap/>
            <w:vAlign w:val="center"/>
            <w:hideMark/>
          </w:tcPr>
          <w:p w14:paraId="055C132D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35,0</w:t>
            </w:r>
          </w:p>
        </w:tc>
        <w:tc>
          <w:tcPr>
            <w:tcW w:w="1340" w:type="dxa"/>
            <w:noWrap/>
            <w:vAlign w:val="center"/>
            <w:hideMark/>
          </w:tcPr>
          <w:p w14:paraId="38585E98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35,2</w:t>
            </w:r>
          </w:p>
        </w:tc>
      </w:tr>
      <w:tr w:rsidR="00492C44" w:rsidRPr="00F11627" w14:paraId="04D276AB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5C60EB1F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2012</w:t>
            </w:r>
          </w:p>
        </w:tc>
        <w:tc>
          <w:tcPr>
            <w:tcW w:w="1220" w:type="dxa"/>
            <w:noWrap/>
            <w:vAlign w:val="center"/>
            <w:hideMark/>
          </w:tcPr>
          <w:p w14:paraId="0D28EF56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36,4</w:t>
            </w:r>
          </w:p>
        </w:tc>
        <w:tc>
          <w:tcPr>
            <w:tcW w:w="1340" w:type="dxa"/>
            <w:noWrap/>
            <w:vAlign w:val="center"/>
            <w:hideMark/>
          </w:tcPr>
          <w:p w14:paraId="76727F5F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30,3</w:t>
            </w:r>
          </w:p>
        </w:tc>
        <w:tc>
          <w:tcPr>
            <w:tcW w:w="1480" w:type="dxa"/>
            <w:noWrap/>
            <w:vAlign w:val="center"/>
            <w:hideMark/>
          </w:tcPr>
          <w:p w14:paraId="218D4425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34,8</w:t>
            </w:r>
          </w:p>
        </w:tc>
        <w:tc>
          <w:tcPr>
            <w:tcW w:w="1340" w:type="dxa"/>
            <w:noWrap/>
            <w:vAlign w:val="center"/>
            <w:hideMark/>
          </w:tcPr>
          <w:p w14:paraId="437BF0D2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34,8</w:t>
            </w:r>
          </w:p>
        </w:tc>
      </w:tr>
      <w:tr w:rsidR="00492C44" w:rsidRPr="00F11627" w14:paraId="05DAB5D7" w14:textId="77777777" w:rsidTr="00E64C0C">
        <w:trPr>
          <w:trHeight w:val="255"/>
          <w:jc w:val="center"/>
        </w:trPr>
        <w:tc>
          <w:tcPr>
            <w:tcW w:w="1120" w:type="dxa"/>
            <w:noWrap/>
            <w:vAlign w:val="center"/>
            <w:hideMark/>
          </w:tcPr>
          <w:p w14:paraId="191F3173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2008</w:t>
            </w:r>
          </w:p>
        </w:tc>
        <w:tc>
          <w:tcPr>
            <w:tcW w:w="1220" w:type="dxa"/>
            <w:noWrap/>
            <w:vAlign w:val="center"/>
            <w:hideMark/>
          </w:tcPr>
          <w:p w14:paraId="5CB8CC83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33,1</w:t>
            </w:r>
          </w:p>
        </w:tc>
        <w:tc>
          <w:tcPr>
            <w:tcW w:w="1340" w:type="dxa"/>
            <w:noWrap/>
            <w:vAlign w:val="center"/>
            <w:hideMark/>
          </w:tcPr>
          <w:p w14:paraId="388A9F39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28,0</w:t>
            </w:r>
          </w:p>
        </w:tc>
        <w:tc>
          <w:tcPr>
            <w:tcW w:w="1480" w:type="dxa"/>
            <w:noWrap/>
            <w:vAlign w:val="center"/>
            <w:hideMark/>
          </w:tcPr>
          <w:p w14:paraId="390B1B2F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31,8</w:t>
            </w:r>
          </w:p>
        </w:tc>
        <w:tc>
          <w:tcPr>
            <w:tcW w:w="1340" w:type="dxa"/>
            <w:noWrap/>
            <w:vAlign w:val="center"/>
            <w:hideMark/>
          </w:tcPr>
          <w:p w14:paraId="7A1EACDE" w14:textId="77777777" w:rsidR="00492C44" w:rsidRPr="00F11627" w:rsidRDefault="00492C44" w:rsidP="00F83D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31,8</w:t>
            </w:r>
          </w:p>
        </w:tc>
      </w:tr>
      <w:tr w:rsidR="00492C44" w:rsidRPr="00F11627" w14:paraId="1567CB6F" w14:textId="77777777" w:rsidTr="00E64C0C">
        <w:trPr>
          <w:trHeight w:val="255"/>
          <w:jc w:val="center"/>
        </w:trPr>
        <w:tc>
          <w:tcPr>
            <w:tcW w:w="3680" w:type="dxa"/>
            <w:gridSpan w:val="3"/>
            <w:noWrap/>
            <w:vAlign w:val="center"/>
            <w:hideMark/>
          </w:tcPr>
          <w:p w14:paraId="327EAFE1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1. Y compris services de l'industrie.</w:t>
            </w:r>
          </w:p>
        </w:tc>
        <w:tc>
          <w:tcPr>
            <w:tcW w:w="1480" w:type="dxa"/>
            <w:noWrap/>
            <w:vAlign w:val="center"/>
            <w:hideMark/>
          </w:tcPr>
          <w:p w14:paraId="412E1C1C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noWrap/>
            <w:vAlign w:val="center"/>
            <w:hideMark/>
          </w:tcPr>
          <w:p w14:paraId="20F9420E" w14:textId="77777777" w:rsidR="00492C44" w:rsidRPr="00F11627" w:rsidRDefault="00492C44" w:rsidP="00F8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92C44" w:rsidRPr="00F11627" w14:paraId="3738A6D5" w14:textId="77777777" w:rsidTr="00E64C0C">
        <w:trPr>
          <w:trHeight w:val="930"/>
          <w:jc w:val="center"/>
        </w:trPr>
        <w:tc>
          <w:tcPr>
            <w:tcW w:w="6500" w:type="dxa"/>
            <w:gridSpan w:val="5"/>
            <w:vAlign w:val="center"/>
            <w:hideMark/>
          </w:tcPr>
          <w:p w14:paraId="49F42B94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Note : les coûts horaires de la main-d’œuvre entre deux années d'enquête européenne sur le coût de la main-d’œuvre sont estimés par les États membres puis révisés jusqu'à ce que les résultats de l'enquête suivante soient disponibles.</w:t>
            </w:r>
          </w:p>
        </w:tc>
      </w:tr>
      <w:tr w:rsidR="00492C44" w:rsidRPr="00F11627" w14:paraId="23C8093F" w14:textId="77777777" w:rsidTr="00E64C0C">
        <w:trPr>
          <w:trHeight w:val="660"/>
          <w:jc w:val="center"/>
        </w:trPr>
        <w:tc>
          <w:tcPr>
            <w:tcW w:w="6500" w:type="dxa"/>
            <w:gridSpan w:val="5"/>
            <w:vAlign w:val="center"/>
            <w:hideMark/>
          </w:tcPr>
          <w:p w14:paraId="1364F998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Lecture : en 2024, le coût horaire de la main-d’œuvre est estimé à 43,5 euros dans l’ensemble des services marchands (y compris services de l'industrie).</w:t>
            </w:r>
          </w:p>
        </w:tc>
      </w:tr>
      <w:tr w:rsidR="00492C44" w:rsidRPr="00F11627" w14:paraId="3D5F3659" w14:textId="77777777" w:rsidTr="00E64C0C">
        <w:trPr>
          <w:trHeight w:val="660"/>
          <w:jc w:val="center"/>
        </w:trPr>
        <w:tc>
          <w:tcPr>
            <w:tcW w:w="6500" w:type="dxa"/>
            <w:gridSpan w:val="5"/>
            <w:vAlign w:val="center"/>
            <w:hideMark/>
          </w:tcPr>
          <w:p w14:paraId="4C17853C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Champ : France, ensemble des secteurs marchands (secteurs B à N de la Nace), entreprises de 10 salariés ou plus, apprentis inclus.</w:t>
            </w:r>
          </w:p>
        </w:tc>
      </w:tr>
      <w:tr w:rsidR="00492C44" w:rsidRPr="00F11627" w14:paraId="1B7E7DD9" w14:textId="77777777" w:rsidTr="00E64C0C">
        <w:trPr>
          <w:trHeight w:val="255"/>
          <w:jc w:val="center"/>
        </w:trPr>
        <w:tc>
          <w:tcPr>
            <w:tcW w:w="6500" w:type="dxa"/>
            <w:gridSpan w:val="5"/>
            <w:noWrap/>
            <w:vAlign w:val="center"/>
            <w:hideMark/>
          </w:tcPr>
          <w:p w14:paraId="08B4CF39" w14:textId="77777777" w:rsidR="00492C44" w:rsidRPr="00F11627" w:rsidRDefault="00492C44" w:rsidP="00F83D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F1162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Source : Eurostat (extraction du 31 mars 2025), coûts annuels de la main-d'œuvre.</w:t>
            </w:r>
          </w:p>
        </w:tc>
      </w:tr>
    </w:tbl>
    <w:p w14:paraId="45F91DA2" w14:textId="5EAEB3E3" w:rsidR="00492C44" w:rsidRDefault="00492C44" w:rsidP="001D5908">
      <w:pPr>
        <w:jc w:val="both"/>
        <w:rPr>
          <w:color w:val="000000" w:themeColor="text1"/>
        </w:rPr>
      </w:pPr>
      <w:r>
        <w:rPr>
          <w:noProof/>
        </w:rPr>
        <w:fldChar w:fldCharType="end"/>
      </w:r>
    </w:p>
    <w:p w14:paraId="4739D326" w14:textId="77777777" w:rsidR="00A92D38" w:rsidRDefault="00A92D38" w:rsidP="00A92D3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Le nombre d’heures est à arrondir à l’unité entière supérieure. </w:t>
      </w:r>
    </w:p>
    <w:p w14:paraId="3CBAA0E6" w14:textId="0A255A9A" w:rsidR="00AC7D13" w:rsidRDefault="00AC7D13" w:rsidP="001D590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 titre d’exemple : </w:t>
      </w:r>
    </w:p>
    <w:p w14:paraId="574865D8" w14:textId="70B27AEB" w:rsidR="00677013" w:rsidRPr="00F2729B" w:rsidRDefault="00AE05A3" w:rsidP="00677013">
      <w:pPr>
        <w:jc w:val="both"/>
        <w:rPr>
          <w:color w:val="000000" w:themeColor="text1"/>
        </w:rPr>
      </w:pPr>
      <w:r w:rsidRPr="00F2729B">
        <w:rPr>
          <w:color w:val="000000" w:themeColor="text1"/>
        </w:rPr>
        <w:t>{</w:t>
      </w:r>
      <w:r w:rsidR="00677013" w:rsidRPr="00F2729B">
        <w:rPr>
          <w:color w:val="000000" w:themeColor="text1"/>
        </w:rPr>
        <w:t xml:space="preserve">Montant </w:t>
      </w:r>
      <w:r w:rsidR="004F467B" w:rsidRPr="00F2729B">
        <w:rPr>
          <w:color w:val="000000" w:themeColor="text1"/>
        </w:rPr>
        <w:t xml:space="preserve">100 </w:t>
      </w:r>
      <w:r w:rsidRPr="00F2729B">
        <w:rPr>
          <w:color w:val="000000" w:themeColor="text1"/>
        </w:rPr>
        <w:t>0</w:t>
      </w:r>
      <w:r w:rsidR="004F467B" w:rsidRPr="00F2729B">
        <w:rPr>
          <w:color w:val="000000" w:themeColor="text1"/>
        </w:rPr>
        <w:t>00</w:t>
      </w:r>
      <w:r w:rsidR="00677013" w:rsidRPr="00F2729B">
        <w:rPr>
          <w:color w:val="000000" w:themeColor="text1"/>
        </w:rPr>
        <w:t xml:space="preserve">€ HT x 45%) / 38.7€/h </w:t>
      </w:r>
      <w:r w:rsidRPr="00F2729B">
        <w:rPr>
          <w:color w:val="000000" w:themeColor="text1"/>
        </w:rPr>
        <w:t xml:space="preserve">} x 6%  </w:t>
      </w:r>
      <w:r w:rsidR="00677013" w:rsidRPr="00F2729B">
        <w:rPr>
          <w:color w:val="000000" w:themeColor="text1"/>
        </w:rPr>
        <w:t xml:space="preserve">= </w:t>
      </w:r>
      <w:r w:rsidR="00C259E1" w:rsidRPr="00F2729B">
        <w:rPr>
          <w:color w:val="000000" w:themeColor="text1"/>
        </w:rPr>
        <w:t>69.</w:t>
      </w:r>
      <w:r w:rsidR="00A92D38" w:rsidRPr="00F2729B">
        <w:rPr>
          <w:color w:val="000000" w:themeColor="text1"/>
        </w:rPr>
        <w:t xml:space="preserve">7 </w:t>
      </w:r>
      <w:r w:rsidR="00677013" w:rsidRPr="00F2729B">
        <w:rPr>
          <w:color w:val="000000" w:themeColor="text1"/>
        </w:rPr>
        <w:t xml:space="preserve">heures d’insertion </w:t>
      </w:r>
    </w:p>
    <w:p w14:paraId="3658A0F4" w14:textId="661C6215" w:rsidR="00A92D38" w:rsidRPr="00F2729B" w:rsidRDefault="00A92D38" w:rsidP="00492C44">
      <w:pPr>
        <w:jc w:val="center"/>
        <w:rPr>
          <w:color w:val="000000" w:themeColor="text1"/>
        </w:rPr>
      </w:pPr>
      <w:r w:rsidRPr="00F2729B">
        <w:rPr>
          <w:color w:val="000000" w:themeColor="text1"/>
        </w:rPr>
        <w:t>Arrondi 70h d’insertion dues par l’entreprise</w:t>
      </w:r>
    </w:p>
    <w:p w14:paraId="74D80888" w14:textId="542EE0E8" w:rsidR="00E722C1" w:rsidRDefault="00E722C1" w:rsidP="001D5908"/>
    <w:sectPr w:rsidR="00E722C1" w:rsidSect="00A439B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961C2"/>
    <w:multiLevelType w:val="hybridMultilevel"/>
    <w:tmpl w:val="107EFAF4"/>
    <w:lvl w:ilvl="0" w:tplc="E39A3D9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6"/>
  </w:num>
  <w:num w:numId="7" w16cid:durableId="530386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046624"/>
    <w:rsid w:val="00066BF5"/>
    <w:rsid w:val="0007681F"/>
    <w:rsid w:val="00087435"/>
    <w:rsid w:val="000A5F3D"/>
    <w:rsid w:val="000E0CF5"/>
    <w:rsid w:val="000F0B0B"/>
    <w:rsid w:val="00163A0A"/>
    <w:rsid w:val="00172A31"/>
    <w:rsid w:val="0019599C"/>
    <w:rsid w:val="0019610E"/>
    <w:rsid w:val="001B3F6F"/>
    <w:rsid w:val="001C0A86"/>
    <w:rsid w:val="001C1835"/>
    <w:rsid w:val="001C20D3"/>
    <w:rsid w:val="001D5908"/>
    <w:rsid w:val="001E2F54"/>
    <w:rsid w:val="001F3887"/>
    <w:rsid w:val="001F75AC"/>
    <w:rsid w:val="00247F32"/>
    <w:rsid w:val="00264C8B"/>
    <w:rsid w:val="00266F95"/>
    <w:rsid w:val="002731D1"/>
    <w:rsid w:val="00282A2A"/>
    <w:rsid w:val="002B0B7B"/>
    <w:rsid w:val="002B2676"/>
    <w:rsid w:val="002B4AFF"/>
    <w:rsid w:val="002B5525"/>
    <w:rsid w:val="002E30D0"/>
    <w:rsid w:val="002E5C6B"/>
    <w:rsid w:val="0030079C"/>
    <w:rsid w:val="00344B7B"/>
    <w:rsid w:val="00373F39"/>
    <w:rsid w:val="003871D5"/>
    <w:rsid w:val="00391206"/>
    <w:rsid w:val="00397ADA"/>
    <w:rsid w:val="003A02C9"/>
    <w:rsid w:val="003A56B7"/>
    <w:rsid w:val="003B1ED9"/>
    <w:rsid w:val="003B3052"/>
    <w:rsid w:val="003D1599"/>
    <w:rsid w:val="003D2B4A"/>
    <w:rsid w:val="003D43D7"/>
    <w:rsid w:val="003F08B9"/>
    <w:rsid w:val="0040286B"/>
    <w:rsid w:val="00450255"/>
    <w:rsid w:val="0048415C"/>
    <w:rsid w:val="00491328"/>
    <w:rsid w:val="00492C44"/>
    <w:rsid w:val="004A4EA5"/>
    <w:rsid w:val="004B56B4"/>
    <w:rsid w:val="004C2E6D"/>
    <w:rsid w:val="004C3B92"/>
    <w:rsid w:val="004D35AD"/>
    <w:rsid w:val="004E6B2B"/>
    <w:rsid w:val="004F2BAA"/>
    <w:rsid w:val="004F467B"/>
    <w:rsid w:val="004F5652"/>
    <w:rsid w:val="00511D64"/>
    <w:rsid w:val="00517321"/>
    <w:rsid w:val="0053053D"/>
    <w:rsid w:val="00567674"/>
    <w:rsid w:val="005721CC"/>
    <w:rsid w:val="00573E20"/>
    <w:rsid w:val="00580569"/>
    <w:rsid w:val="0059558B"/>
    <w:rsid w:val="00596F8D"/>
    <w:rsid w:val="005B7323"/>
    <w:rsid w:val="005D0386"/>
    <w:rsid w:val="005D4641"/>
    <w:rsid w:val="005E6BB6"/>
    <w:rsid w:val="00600AA9"/>
    <w:rsid w:val="00612E7D"/>
    <w:rsid w:val="00641644"/>
    <w:rsid w:val="00642FA9"/>
    <w:rsid w:val="00660165"/>
    <w:rsid w:val="00677013"/>
    <w:rsid w:val="00681C87"/>
    <w:rsid w:val="00681D1D"/>
    <w:rsid w:val="006B6353"/>
    <w:rsid w:val="00700216"/>
    <w:rsid w:val="00707CD2"/>
    <w:rsid w:val="007144CF"/>
    <w:rsid w:val="00726A74"/>
    <w:rsid w:val="007355D8"/>
    <w:rsid w:val="0075527C"/>
    <w:rsid w:val="00766960"/>
    <w:rsid w:val="007A4E6F"/>
    <w:rsid w:val="007E58D5"/>
    <w:rsid w:val="008034A1"/>
    <w:rsid w:val="00804700"/>
    <w:rsid w:val="008170C8"/>
    <w:rsid w:val="00821BC8"/>
    <w:rsid w:val="00831A97"/>
    <w:rsid w:val="00831B13"/>
    <w:rsid w:val="00844707"/>
    <w:rsid w:val="00845AAA"/>
    <w:rsid w:val="00866CF4"/>
    <w:rsid w:val="00881796"/>
    <w:rsid w:val="00881E97"/>
    <w:rsid w:val="00895831"/>
    <w:rsid w:val="00895B6C"/>
    <w:rsid w:val="008A55FE"/>
    <w:rsid w:val="008C0139"/>
    <w:rsid w:val="008C240E"/>
    <w:rsid w:val="008E4009"/>
    <w:rsid w:val="008F1D4D"/>
    <w:rsid w:val="00921CF6"/>
    <w:rsid w:val="00924254"/>
    <w:rsid w:val="00933E75"/>
    <w:rsid w:val="0094166F"/>
    <w:rsid w:val="0094587A"/>
    <w:rsid w:val="00950387"/>
    <w:rsid w:val="009524C2"/>
    <w:rsid w:val="00983DDE"/>
    <w:rsid w:val="0098517E"/>
    <w:rsid w:val="00996AA2"/>
    <w:rsid w:val="009B3871"/>
    <w:rsid w:val="009D5B64"/>
    <w:rsid w:val="009E087C"/>
    <w:rsid w:val="009F65C6"/>
    <w:rsid w:val="00A147B2"/>
    <w:rsid w:val="00A30EA1"/>
    <w:rsid w:val="00A439BD"/>
    <w:rsid w:val="00A51B5C"/>
    <w:rsid w:val="00A811CB"/>
    <w:rsid w:val="00A92D38"/>
    <w:rsid w:val="00A952AD"/>
    <w:rsid w:val="00AC7D13"/>
    <w:rsid w:val="00AD2685"/>
    <w:rsid w:val="00AD4608"/>
    <w:rsid w:val="00AE05A3"/>
    <w:rsid w:val="00AE602B"/>
    <w:rsid w:val="00B0157E"/>
    <w:rsid w:val="00B07137"/>
    <w:rsid w:val="00B2256B"/>
    <w:rsid w:val="00B36EE3"/>
    <w:rsid w:val="00B41ED5"/>
    <w:rsid w:val="00B7348E"/>
    <w:rsid w:val="00BA01F8"/>
    <w:rsid w:val="00BC2AD3"/>
    <w:rsid w:val="00BD1594"/>
    <w:rsid w:val="00BF06F7"/>
    <w:rsid w:val="00C04F22"/>
    <w:rsid w:val="00C05975"/>
    <w:rsid w:val="00C204B2"/>
    <w:rsid w:val="00C22BF5"/>
    <w:rsid w:val="00C259E1"/>
    <w:rsid w:val="00C408C5"/>
    <w:rsid w:val="00C47101"/>
    <w:rsid w:val="00C625F7"/>
    <w:rsid w:val="00C62A64"/>
    <w:rsid w:val="00CA5B81"/>
    <w:rsid w:val="00CB1D0F"/>
    <w:rsid w:val="00CC56E1"/>
    <w:rsid w:val="00CF7BBF"/>
    <w:rsid w:val="00D26108"/>
    <w:rsid w:val="00D471FB"/>
    <w:rsid w:val="00D511B7"/>
    <w:rsid w:val="00D60FB3"/>
    <w:rsid w:val="00D617EA"/>
    <w:rsid w:val="00D6191F"/>
    <w:rsid w:val="00D62E1D"/>
    <w:rsid w:val="00D67928"/>
    <w:rsid w:val="00D70D6D"/>
    <w:rsid w:val="00D80D30"/>
    <w:rsid w:val="00D933EA"/>
    <w:rsid w:val="00DA0180"/>
    <w:rsid w:val="00DA0AA5"/>
    <w:rsid w:val="00DA17DF"/>
    <w:rsid w:val="00DA5CA9"/>
    <w:rsid w:val="00DB67E8"/>
    <w:rsid w:val="00DC58B0"/>
    <w:rsid w:val="00DD3961"/>
    <w:rsid w:val="00DE2B46"/>
    <w:rsid w:val="00DF2FAA"/>
    <w:rsid w:val="00DF7108"/>
    <w:rsid w:val="00E070DF"/>
    <w:rsid w:val="00E1507E"/>
    <w:rsid w:val="00E41E31"/>
    <w:rsid w:val="00E571B4"/>
    <w:rsid w:val="00E64C0C"/>
    <w:rsid w:val="00E66EC7"/>
    <w:rsid w:val="00E671AD"/>
    <w:rsid w:val="00E722C1"/>
    <w:rsid w:val="00E7351C"/>
    <w:rsid w:val="00E75C27"/>
    <w:rsid w:val="00EA2981"/>
    <w:rsid w:val="00EA5D77"/>
    <w:rsid w:val="00EA79F3"/>
    <w:rsid w:val="00ED70CB"/>
    <w:rsid w:val="00F11627"/>
    <w:rsid w:val="00F236D0"/>
    <w:rsid w:val="00F25E36"/>
    <w:rsid w:val="00F2729B"/>
    <w:rsid w:val="00F3465C"/>
    <w:rsid w:val="00F516E3"/>
    <w:rsid w:val="00F51B7F"/>
    <w:rsid w:val="00F66A06"/>
    <w:rsid w:val="00F7435E"/>
    <w:rsid w:val="00FA03C9"/>
    <w:rsid w:val="00FA0721"/>
    <w:rsid w:val="00FB001D"/>
    <w:rsid w:val="00FB6AF2"/>
    <w:rsid w:val="00FC774B"/>
    <w:rsid w:val="00FE1256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aliases w:val="GT0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  <w:style w:type="character" w:styleId="Lienhypertexte">
    <w:name w:val="Hyperlink"/>
    <w:uiPriority w:val="99"/>
    <w:rsid w:val="001D5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4EE4A2-09C2-42A6-BCE5-8EE0AC269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Caroline Diot</cp:lastModifiedBy>
  <cp:revision>3</cp:revision>
  <dcterms:created xsi:type="dcterms:W3CDTF">2025-10-17T10:27:00Z</dcterms:created>
  <dcterms:modified xsi:type="dcterms:W3CDTF">2025-10-17T10:28:00Z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